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16BF" w14:textId="5A8CD0FE" w:rsidR="00E0062D" w:rsidRPr="00176072" w:rsidRDefault="00E0062D" w:rsidP="00E0062D">
      <w:pPr>
        <w:pStyle w:val="Overskrift3"/>
        <w:rPr>
          <w:rFonts w:ascii="Lucida Sans Unicode" w:hAnsi="Lucida Sans Unicode" w:cs="Lucida Sans Unicode"/>
          <w:sz w:val="40"/>
          <w:szCs w:val="40"/>
        </w:rPr>
      </w:pPr>
      <w:r w:rsidRPr="00906014">
        <w:rPr>
          <w:noProof/>
          <w:sz w:val="40"/>
          <w:szCs w:val="40"/>
          <w:u w:val="none"/>
        </w:rPr>
        <w:drawing>
          <wp:anchor distT="0" distB="0" distL="114300" distR="114300" simplePos="0" relativeHeight="251659264" behindDoc="1" locked="0" layoutInCell="1" allowOverlap="1" wp14:anchorId="233C3C1B" wp14:editId="58DAA163">
            <wp:simplePos x="0" y="0"/>
            <wp:positionH relativeFrom="column">
              <wp:posOffset>5389245</wp:posOffset>
            </wp:positionH>
            <wp:positionV relativeFrom="paragraph">
              <wp:posOffset>-269875</wp:posOffset>
            </wp:positionV>
            <wp:extent cx="912495" cy="925195"/>
            <wp:effectExtent l="0" t="0" r="1905" b="8255"/>
            <wp:wrapNone/>
            <wp:docPr id="2" name="Billede 2" descr="PE009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00998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014">
        <w:rPr>
          <w:rFonts w:ascii="Lucida Sans Unicode" w:hAnsi="Lucida Sans Unicode" w:cs="Lucida Sans Unicode"/>
          <w:sz w:val="40"/>
          <w:szCs w:val="40"/>
        </w:rPr>
        <w:t>Regler for indefodbold 20</w:t>
      </w:r>
      <w:r w:rsidR="00C806B0" w:rsidRPr="00906014">
        <w:rPr>
          <w:rFonts w:ascii="Lucida Sans Unicode" w:hAnsi="Lucida Sans Unicode" w:cs="Lucida Sans Unicode"/>
          <w:sz w:val="40"/>
          <w:szCs w:val="40"/>
        </w:rPr>
        <w:t>2</w:t>
      </w:r>
      <w:r w:rsidR="00906014" w:rsidRPr="00906014">
        <w:rPr>
          <w:rFonts w:ascii="Lucida Sans Unicode" w:hAnsi="Lucida Sans Unicode" w:cs="Lucida Sans Unicode"/>
          <w:sz w:val="40"/>
          <w:szCs w:val="40"/>
        </w:rPr>
        <w:t>2</w:t>
      </w:r>
    </w:p>
    <w:p w14:paraId="7B263D4E" w14:textId="77777777" w:rsidR="00E0062D" w:rsidRDefault="00E0062D" w:rsidP="00E0062D"/>
    <w:p w14:paraId="050AC1B8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banen er en minihåndboldbane med tilsvarende mål</w:t>
      </w:r>
    </w:p>
    <w:p w14:paraId="08B654F0" w14:textId="30C3BC71" w:rsidR="00E0062D" w:rsidRP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b/>
          <w:sz w:val="24"/>
          <w:szCs w:val="24"/>
          <w:highlight w:val="yellow"/>
        </w:rPr>
      </w:pPr>
      <w:r w:rsidRPr="00E0062D">
        <w:rPr>
          <w:rFonts w:ascii="Lucida Sans Unicode" w:hAnsi="Lucida Sans Unicode" w:cs="Lucida Sans Unicode"/>
          <w:b/>
          <w:sz w:val="24"/>
          <w:szCs w:val="24"/>
          <w:highlight w:val="yellow"/>
        </w:rPr>
        <w:t xml:space="preserve">der spilles med en </w:t>
      </w:r>
      <w:proofErr w:type="spellStart"/>
      <w:r w:rsidRPr="00E0062D">
        <w:rPr>
          <w:rFonts w:ascii="Lucida Sans Unicode" w:hAnsi="Lucida Sans Unicode" w:cs="Lucida Sans Unicode"/>
          <w:b/>
          <w:sz w:val="24"/>
          <w:szCs w:val="24"/>
          <w:highlight w:val="yellow"/>
        </w:rPr>
        <w:t>Futsalbold</w:t>
      </w:r>
      <w:proofErr w:type="spellEnd"/>
      <w:r w:rsidRPr="00E0062D">
        <w:rPr>
          <w:rFonts w:ascii="Lucida Sans Unicode" w:hAnsi="Lucida Sans Unicode" w:cs="Lucida Sans Unicode"/>
          <w:b/>
          <w:sz w:val="24"/>
          <w:szCs w:val="24"/>
          <w:highlight w:val="yellow"/>
        </w:rPr>
        <w:t xml:space="preserve"> på A niveau</w:t>
      </w:r>
      <w:r w:rsidR="00176072">
        <w:rPr>
          <w:rFonts w:ascii="Lucida Sans Unicode" w:hAnsi="Lucida Sans Unicode" w:cs="Lucida Sans Unicode"/>
          <w:b/>
          <w:sz w:val="24"/>
          <w:szCs w:val="24"/>
          <w:highlight w:val="yellow"/>
        </w:rPr>
        <w:t xml:space="preserve"> og med en </w:t>
      </w:r>
      <w:proofErr w:type="spellStart"/>
      <w:r w:rsidR="00176072">
        <w:rPr>
          <w:rFonts w:ascii="Lucida Sans Unicode" w:hAnsi="Lucida Sans Unicode" w:cs="Lucida Sans Unicode"/>
          <w:b/>
          <w:sz w:val="24"/>
          <w:szCs w:val="24"/>
          <w:highlight w:val="yellow"/>
        </w:rPr>
        <w:t>Indoor</w:t>
      </w:r>
      <w:proofErr w:type="spellEnd"/>
      <w:r w:rsidR="00176072">
        <w:rPr>
          <w:rFonts w:ascii="Lucida Sans Unicode" w:hAnsi="Lucida Sans Unicode" w:cs="Lucida Sans Unicode"/>
          <w:b/>
          <w:sz w:val="24"/>
          <w:szCs w:val="24"/>
          <w:highlight w:val="yellow"/>
        </w:rPr>
        <w:t xml:space="preserve"> Soft på B og C niveau</w:t>
      </w:r>
    </w:p>
    <w:p w14:paraId="55E52B4A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  <w:u w:val="single"/>
        </w:rPr>
        <w:t>på C-niveau</w:t>
      </w:r>
      <w:r>
        <w:rPr>
          <w:rFonts w:ascii="Lucida Sans Unicode" w:hAnsi="Lucida Sans Unicode" w:cs="Lucida Sans Unicode"/>
          <w:sz w:val="24"/>
          <w:szCs w:val="24"/>
        </w:rPr>
        <w:t xml:space="preserve"> må der indsættes en ekstra spiller, </w:t>
      </w:r>
      <w:r w:rsidRPr="00176072">
        <w:rPr>
          <w:rFonts w:ascii="Lucida Sans Unicode" w:hAnsi="Lucida Sans Unicode" w:cs="Lucida Sans Unicode"/>
          <w:b/>
          <w:bCs/>
          <w:sz w:val="24"/>
          <w:szCs w:val="24"/>
          <w:u w:val="single"/>
        </w:rPr>
        <w:t>hvis holdet er bagud med 3 mål</w:t>
      </w:r>
    </w:p>
    <w:p w14:paraId="53BAA740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kampene har en varighed på 11. min</w:t>
      </w:r>
    </w:p>
    <w:p w14:paraId="3AAF1545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der spilles med 4 mand på banen, dvs. en målmand og 3 markspillere</w:t>
      </w:r>
    </w:p>
    <w:p w14:paraId="69CFDBCB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 xml:space="preserve">målmanden må tage bolden med hænderne i mål feltet og derpå lave udkast </w:t>
      </w:r>
    </w:p>
    <w:p w14:paraId="662FF1E1" w14:textId="215B0F55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 xml:space="preserve">der må </w:t>
      </w:r>
      <w:r w:rsidR="00176072">
        <w:rPr>
          <w:rFonts w:ascii="Lucida Sans Unicode" w:hAnsi="Lucida Sans Unicode" w:cs="Lucida Sans Unicode"/>
          <w:sz w:val="24"/>
        </w:rPr>
        <w:t xml:space="preserve">kun </w:t>
      </w:r>
      <w:r>
        <w:rPr>
          <w:rFonts w:ascii="Lucida Sans Unicode" w:hAnsi="Lucida Sans Unicode" w:cs="Lucida Sans Unicode"/>
          <w:sz w:val="24"/>
        </w:rPr>
        <w:t>foretages målmandsskift ved spilstop</w:t>
      </w:r>
      <w:r w:rsidR="00176072">
        <w:rPr>
          <w:rFonts w:ascii="Lucida Sans Unicode" w:hAnsi="Lucida Sans Unicode" w:cs="Lucida Sans Unicode"/>
          <w:sz w:val="24"/>
        </w:rPr>
        <w:t xml:space="preserve"> eller ved dommerens anvisning</w:t>
      </w:r>
    </w:p>
    <w:p w14:paraId="585F3D99" w14:textId="03F13B7A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målkast</w:t>
      </w:r>
      <w:r w:rsidR="00176072">
        <w:rPr>
          <w:rFonts w:ascii="Lucida Sans Unicode" w:hAnsi="Lucida Sans Unicode" w:cs="Lucida Sans Unicode"/>
          <w:sz w:val="24"/>
        </w:rPr>
        <w:t>/spark</w:t>
      </w:r>
      <w:r>
        <w:rPr>
          <w:rFonts w:ascii="Lucida Sans Unicode" w:hAnsi="Lucida Sans Unicode" w:cs="Lucida Sans Unicode"/>
          <w:sz w:val="24"/>
        </w:rPr>
        <w:t xml:space="preserve"> tages indenfor målfeltet </w:t>
      </w:r>
    </w:p>
    <w:p w14:paraId="58CAEFE5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der må scores direkte på målspark</w:t>
      </w:r>
    </w:p>
    <w:p w14:paraId="7C6211CF" w14:textId="237C877B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 xml:space="preserve">ved tilbagelægning </w:t>
      </w:r>
      <w:r w:rsidR="00176072">
        <w:rPr>
          <w:rFonts w:ascii="Lucida Sans Unicode" w:hAnsi="Lucida Sans Unicode" w:cs="Lucida Sans Unicode"/>
          <w:sz w:val="24"/>
        </w:rPr>
        <w:t xml:space="preserve">fra en medspiller </w:t>
      </w:r>
      <w:r>
        <w:rPr>
          <w:rFonts w:ascii="Lucida Sans Unicode" w:hAnsi="Lucida Sans Unicode" w:cs="Lucida Sans Unicode"/>
          <w:sz w:val="24"/>
        </w:rPr>
        <w:t>til målmanden må han/hun ikke tage bolden op med hænderne. I dette tilfælde fungerer målmanden som en markspiller. Der gives straffespark hvis……</w:t>
      </w:r>
    </w:p>
    <w:p w14:paraId="5952286F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går målmanden udenfor målfeltet fungerer han som markspiller</w:t>
      </w:r>
    </w:p>
    <w:p w14:paraId="3FE61C71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 xml:space="preserve">straffespark (Amerikansk straffe) gives, hvis der bliver begået en forseelse indenfor den fuld optrukne linje i målfeltet </w:t>
      </w:r>
    </w:p>
    <w:p w14:paraId="79DDE706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 xml:space="preserve">der er indspark, hvis bolden er over banden </w:t>
      </w:r>
    </w:p>
    <w:p w14:paraId="50F4D86D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der er hjørnespark hvis bolden går ud over baglinjen</w:t>
      </w:r>
    </w:p>
    <w:p w14:paraId="5C1FA231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bliver bolden sparket op i loftet, genstartes kampen med et indspark til modstanderen. Indsparket tages fra sidelinjen</w:t>
      </w:r>
    </w:p>
    <w:p w14:paraId="449E0E6A" w14:textId="7B663BEB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 xml:space="preserve">kun </w:t>
      </w:r>
      <w:r>
        <w:rPr>
          <w:rFonts w:ascii="Lucida Sans Unicode" w:hAnsi="Lucida Sans Unicode" w:cs="Lucida Sans Unicode"/>
          <w:sz w:val="24"/>
          <w:u w:val="single"/>
        </w:rPr>
        <w:t>lette</w:t>
      </w:r>
      <w:r>
        <w:rPr>
          <w:rFonts w:ascii="Lucida Sans Unicode" w:hAnsi="Lucida Sans Unicode" w:cs="Lucida Sans Unicode"/>
          <w:sz w:val="24"/>
        </w:rPr>
        <w:t xml:space="preserve"> skub og tacklinger er tilladt</w:t>
      </w:r>
    </w:p>
    <w:p w14:paraId="1C159617" w14:textId="3383606C" w:rsidR="00176072" w:rsidRDefault="00176072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spillerne må ikke holde ved banden ved kamp om bolden</w:t>
      </w:r>
    </w:p>
    <w:p w14:paraId="7E9BBF76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udvisning ved grove frispark og usportslig optræden</w:t>
      </w:r>
    </w:p>
    <w:p w14:paraId="380D1298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en udvisning varer til næste scorede mål</w:t>
      </w:r>
    </w:p>
    <w:p w14:paraId="688F2D74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efter en scoring gives bolden op fra banens midte</w:t>
      </w:r>
    </w:p>
    <w:p w14:paraId="57CFABFB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 xml:space="preserve">det førstnævnte hold i kampplanen har </w:t>
      </w:r>
      <w:r>
        <w:rPr>
          <w:rFonts w:ascii="Lucida Sans Unicode" w:hAnsi="Lucida Sans Unicode" w:cs="Lucida Sans Unicode"/>
          <w:sz w:val="24"/>
          <w:u w:val="single"/>
        </w:rPr>
        <w:t>overtræksveste</w:t>
      </w:r>
      <w:r>
        <w:rPr>
          <w:rFonts w:ascii="Lucida Sans Unicode" w:hAnsi="Lucida Sans Unicode" w:cs="Lucida Sans Unicode"/>
          <w:sz w:val="24"/>
        </w:rPr>
        <w:t xml:space="preserve"> på og starter med at give bolden op fra banens midte. Der kan ikke scores direkte på begyndelsessparket- bolden skal først berøres af en anden medspiller.</w:t>
      </w:r>
    </w:p>
    <w:p w14:paraId="5505AB27" w14:textId="77777777" w:rsidR="00E0062D" w:rsidRDefault="00E0062D" w:rsidP="00E0062D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der er flyvende udskiftning som i håndbold – dette gælder dog ikke for målmanden</w:t>
      </w:r>
    </w:p>
    <w:p w14:paraId="5583D161" w14:textId="77777777" w:rsidR="00E0062D" w:rsidRDefault="00E0062D" w:rsidP="00E0062D">
      <w:pPr>
        <w:numPr>
          <w:ilvl w:val="0"/>
          <w:numId w:val="1"/>
        </w:numPr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 xml:space="preserve">når puljevinderne mødes og kampen </w:t>
      </w:r>
      <w:r>
        <w:rPr>
          <w:rFonts w:ascii="Lucida Sans Unicode" w:hAnsi="Lucida Sans Unicode" w:cs="Lucida Sans Unicode"/>
          <w:b/>
          <w:sz w:val="24"/>
          <w:u w:val="single"/>
        </w:rPr>
        <w:t>skal</w:t>
      </w:r>
      <w:r>
        <w:rPr>
          <w:rFonts w:ascii="Lucida Sans Unicode" w:hAnsi="Lucida Sans Unicode" w:cs="Lucida Sans Unicode"/>
          <w:sz w:val="24"/>
        </w:rPr>
        <w:t xml:space="preserve"> have en afgørelse anvendes der</w:t>
      </w:r>
      <w:r w:rsidR="00F54651">
        <w:rPr>
          <w:rFonts w:ascii="Lucida Sans Unicode" w:hAnsi="Lucida Sans Unicode" w:cs="Lucida Sans Unicode"/>
          <w:sz w:val="24"/>
        </w:rPr>
        <w:t xml:space="preserve"> </w:t>
      </w:r>
      <w:r>
        <w:rPr>
          <w:rFonts w:ascii="Lucida Sans Unicode" w:hAnsi="Lucida Sans Unicode" w:cs="Lucida Sans Unicode"/>
          <w:b/>
          <w:color w:val="1F497D"/>
          <w:sz w:val="24"/>
        </w:rPr>
        <w:t>”Amerikansk straffespark”.</w:t>
      </w:r>
      <w:r>
        <w:rPr>
          <w:rFonts w:ascii="Lucida Sans Unicode" w:hAnsi="Lucida Sans Unicode" w:cs="Lucida Sans Unicode"/>
          <w:sz w:val="24"/>
        </w:rPr>
        <w:t xml:space="preserve"> </w:t>
      </w:r>
    </w:p>
    <w:p w14:paraId="3D046AC1" w14:textId="77777777" w:rsidR="00E0062D" w:rsidRDefault="00E0062D" w:rsidP="00E0062D">
      <w:pPr>
        <w:numPr>
          <w:ilvl w:val="0"/>
          <w:numId w:val="1"/>
        </w:num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4"/>
          <w:szCs w:val="24"/>
        </w:rPr>
      </w:pPr>
      <w:r>
        <w:rPr>
          <w:rFonts w:ascii="Lucida Sans Unicode" w:hAnsi="Lucida Sans Unicode" w:cs="Lucida Sans Unicode"/>
          <w:color w:val="000000"/>
          <w:sz w:val="24"/>
          <w:szCs w:val="24"/>
        </w:rPr>
        <w:t xml:space="preserve">Hvert hold tildeles </w:t>
      </w:r>
      <w:r>
        <w:rPr>
          <w:rFonts w:ascii="Lucida Sans Unicode" w:hAnsi="Lucida Sans Unicode" w:cs="Lucida Sans Unicode"/>
          <w:b/>
          <w:bCs/>
          <w:color w:val="000000"/>
          <w:sz w:val="24"/>
          <w:szCs w:val="24"/>
        </w:rPr>
        <w:t>3 "Amerikanske straffespark"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 xml:space="preserve"> efter følgende regler:</w:t>
      </w:r>
    </w:p>
    <w:p w14:paraId="6D8032E5" w14:textId="77777777" w:rsidR="00E0062D" w:rsidRDefault="00E0062D" w:rsidP="00E0062D">
      <w:pPr>
        <w:autoSpaceDE w:val="0"/>
        <w:autoSpaceDN w:val="0"/>
        <w:adjustRightInd w:val="0"/>
        <w:ind w:left="720"/>
        <w:rPr>
          <w:rFonts w:ascii="Lucida Sans Unicode" w:hAnsi="Lucida Sans Unicode" w:cs="Lucida Sans Unicode"/>
          <w:color w:val="000000"/>
          <w:sz w:val="24"/>
          <w:szCs w:val="24"/>
        </w:rPr>
      </w:pPr>
    </w:p>
    <w:p w14:paraId="6A2D71A7" w14:textId="77777777" w:rsidR="00E0062D" w:rsidRDefault="00E0062D" w:rsidP="00E0062D">
      <w:pPr>
        <w:autoSpaceDE w:val="0"/>
        <w:autoSpaceDN w:val="0"/>
        <w:adjustRightInd w:val="0"/>
        <w:ind w:left="720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  <w:r>
        <w:rPr>
          <w:rFonts w:ascii="Lucida Sans Unicode" w:hAnsi="Lucida Sans Unicode" w:cs="Lucida Sans Unicode"/>
          <w:color w:val="000000"/>
          <w:sz w:val="24"/>
          <w:szCs w:val="24"/>
        </w:rPr>
        <w:t>Bolden placeres på midterlinjen i cirklen. På dommerens signal må spilleren drible ned mod modstanderens mål og lave et scoringsforsøg. Kun målmanden og straffesparksskytten må være på den benyttede banehalvdel.</w:t>
      </w:r>
    </w:p>
    <w:p w14:paraId="6C6DF440" w14:textId="77777777" w:rsidR="00E0062D" w:rsidRDefault="00E0062D" w:rsidP="00E0062D">
      <w:pPr>
        <w:autoSpaceDE w:val="0"/>
        <w:autoSpaceDN w:val="0"/>
        <w:adjustRightInd w:val="0"/>
        <w:ind w:left="720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6E3B0A" wp14:editId="5DDBD3EF">
            <wp:simplePos x="0" y="0"/>
            <wp:positionH relativeFrom="column">
              <wp:posOffset>5480685</wp:posOffset>
            </wp:positionH>
            <wp:positionV relativeFrom="paragraph">
              <wp:posOffset>630555</wp:posOffset>
            </wp:positionV>
            <wp:extent cx="414655" cy="414655"/>
            <wp:effectExtent l="0" t="0" r="4445" b="4445"/>
            <wp:wrapNone/>
            <wp:docPr id="1" name="Billede 1" descr="http://www.gingasports.com/sitedata/70/barex500pr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ingasports.com/sitedata/70/barex500pret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 Unicode" w:hAnsi="Lucida Sans Unicode" w:cs="Lucida Sans Unicode"/>
          <w:color w:val="000000"/>
          <w:sz w:val="24"/>
          <w:szCs w:val="24"/>
        </w:rPr>
        <w:t xml:space="preserve">Målmanden skal ved igangsættelsen være placeret på mållinjen mellem </w:t>
      </w:r>
      <w:proofErr w:type="spellStart"/>
      <w:r>
        <w:rPr>
          <w:rFonts w:ascii="Lucida Sans Unicode" w:hAnsi="Lucida Sans Unicode" w:cs="Lucida Sans Unicode"/>
          <w:color w:val="000000"/>
          <w:sz w:val="24"/>
          <w:szCs w:val="24"/>
        </w:rPr>
        <w:t>mål-stængerne</w:t>
      </w:r>
      <w:proofErr w:type="spellEnd"/>
      <w:r>
        <w:rPr>
          <w:rFonts w:ascii="Lucida Sans Unicode" w:hAnsi="Lucida Sans Unicode" w:cs="Lucida Sans Unicode"/>
          <w:color w:val="000000"/>
          <w:sz w:val="24"/>
          <w:szCs w:val="24"/>
        </w:rPr>
        <w:t xml:space="preserve"> og kan – efter dommerens signal - bevæge sig frem mod straffespark-skytten. </w:t>
      </w:r>
      <w:r>
        <w:rPr>
          <w:rFonts w:ascii="Lucida Sans Unicode" w:hAnsi="Lucida Sans Unicode" w:cs="Lucida Sans Unicode"/>
          <w:b/>
          <w:color w:val="000000"/>
          <w:sz w:val="24"/>
          <w:szCs w:val="24"/>
          <w:u w:val="single"/>
        </w:rPr>
        <w:t>Målmanden må dog ikke gå udenfor målfeltet.</w:t>
      </w:r>
    </w:p>
    <w:p w14:paraId="51401A42" w14:textId="77777777" w:rsidR="00FF7034" w:rsidRDefault="00FF7034"/>
    <w:sectPr w:rsidR="00FF7034" w:rsidSect="00E00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845A5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2D"/>
    <w:rsid w:val="00176072"/>
    <w:rsid w:val="00341DFA"/>
    <w:rsid w:val="005F33C1"/>
    <w:rsid w:val="006C6568"/>
    <w:rsid w:val="007B57BD"/>
    <w:rsid w:val="00906014"/>
    <w:rsid w:val="00C806B0"/>
    <w:rsid w:val="00D81E2B"/>
    <w:rsid w:val="00E0062D"/>
    <w:rsid w:val="00F5465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9227"/>
  <w15:docId w15:val="{F8B1F8F5-072C-4819-ADBB-C2D6DD54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2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0062D"/>
    <w:pPr>
      <w:keepNext/>
      <w:jc w:val="center"/>
      <w:outlineLvl w:val="2"/>
    </w:pPr>
    <w:rPr>
      <w:rFonts w:ascii="Comic Sans MS" w:hAnsi="Comic Sans MS"/>
      <w:b/>
      <w:sz w:val="24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semiHidden/>
    <w:rsid w:val="00E0062D"/>
    <w:rPr>
      <w:rFonts w:ascii="Comic Sans MS" w:eastAsia="Times New Roman" w:hAnsi="Comic Sans MS" w:cs="Times New Roman"/>
      <w:b/>
      <w:sz w:val="24"/>
      <w:szCs w:val="20"/>
      <w:u w:val="single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gingasports.com/sitedata/70/barex500pret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Michael Rauert Carstens</cp:lastModifiedBy>
  <cp:revision>3</cp:revision>
  <dcterms:created xsi:type="dcterms:W3CDTF">2021-01-18T10:19:00Z</dcterms:created>
  <dcterms:modified xsi:type="dcterms:W3CDTF">2022-08-29T11:35:00Z</dcterms:modified>
</cp:coreProperties>
</file>